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239</w:t>
            </w:r>
          </w:p>
        </w:tc>
      </w:tr>
      <w:tr>
        <w:trPr>
          <w:trHeight w:val="0" w:hRule="atLeast"/>
        </w:trPr>
        <w:tc>
          <w:tcPr>
            <w:shd w:val="clear" w:fill="E4E4E4"/>
            <w:gridSpan w:val="1"/>
          </w:tcPr>
          <w:p>
            <w:pPr/>
            <w:r>
              <w:rPr>
                <w:b w:val="1"/>
                <w:bCs w:val="1"/>
              </w:rPr>
              <w:t xml:space="preserve">TitreFr</w:t>
            </w:r>
          </w:p>
        </w:tc>
        <w:tc>
          <w:tcPr>
            <w:gridSpan w:val="1"/>
          </w:tcPr>
          <w:p>
            <w:pPr/>
            <w:r>
              <w:rPr/>
              <w:t xml:space="preserve">Paul Biya et le Coronavirus, le silence qui dérange</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avec plus de 800 cas de contamination, l'opinion nationale et internationale reste très divisée sur le silence assourdissant du Président de la République du Cameroun. Par ces temps difficiles, les Camerounais aimeraient voir et entre le Chef de l'Etat qu'ils ont élu.</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53.37552742616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07/12/2020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15/04/2020</w:t>
            </w:r>
          </w:p>
        </w:tc>
      </w:tr>
      <w:tr>
        <w:trPr>
          <w:trHeight w:val="0" w:hRule="atLeast"/>
        </w:trPr>
        <w:tc>
          <w:tcPr>
            <w:shd w:val="clear" w:fill="E4E4E4"/>
            <w:gridSpan w:val="1"/>
          </w:tcPr>
          <w:p>
            <w:pPr/>
            <w:r>
              <w:rPr>
                <w:b w:val="1"/>
                <w:bCs w:val="1"/>
              </w:rPr>
              <w:t xml:space="preserve">tag</w:t>
            </w:r>
          </w:p>
        </w:tc>
        <w:tc>
          <w:tcPr>
            <w:gridSpan w:val="1"/>
          </w:tcPr>
          <w:p>
            <w:pPr/>
            <w:r>
              <w:rPr/>
              <w:t xml:space="preserve">covid-19</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2025-09-20T14:28:15+00:00</dcterms:created>
  <dcterms:modified xsi:type="dcterms:W3CDTF">2025-09-20T14:28:15+00:00</dcterms:modified>
</cp:coreProperties>
</file>

<file path=docProps/custom.xml><?xml version="1.0" encoding="utf-8"?>
<Properties xmlns="http://schemas.openxmlformats.org/officeDocument/2006/custom-properties" xmlns:vt="http://schemas.openxmlformats.org/officeDocument/2006/docPropsVTypes"/>
</file>